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2FC0" w:rsidRPr="003C44DF" w:rsidRDefault="00CC2FC0" w:rsidP="00CC2FC0">
      <w:pPr>
        <w:rPr>
          <w:rFonts w:ascii="仿宋_GB2312" w:eastAsia="仿宋_GB2312"/>
          <w:sz w:val="28"/>
          <w:szCs w:val="28"/>
        </w:rPr>
      </w:pPr>
      <w:r w:rsidRPr="003C44DF">
        <w:rPr>
          <w:rFonts w:ascii="仿宋_GB2312" w:eastAsia="仿宋_GB2312" w:hint="eastAsia"/>
          <w:sz w:val="28"/>
          <w:szCs w:val="28"/>
        </w:rPr>
        <w:t>附件1：</w:t>
      </w:r>
    </w:p>
    <w:p w:rsidR="00CC2FC0" w:rsidRPr="003C44DF" w:rsidRDefault="00CC2FC0" w:rsidP="00CC2FC0">
      <w:pPr>
        <w:jc w:val="center"/>
        <w:rPr>
          <w:rFonts w:ascii="华康简标题宋" w:eastAsia="华康简标题宋" w:hAnsi="宋体"/>
          <w:sz w:val="32"/>
          <w:szCs w:val="32"/>
        </w:rPr>
      </w:pPr>
      <w:bookmarkStart w:id="0" w:name="_GoBack"/>
      <w:r w:rsidRPr="003C44DF">
        <w:rPr>
          <w:rFonts w:ascii="华康简标题宋" w:eastAsia="华康简标题宋" w:hAnsi="宋体" w:hint="eastAsia"/>
          <w:sz w:val="32"/>
          <w:szCs w:val="32"/>
        </w:rPr>
        <w:t>非营利组织申报免税资格资料清单</w:t>
      </w:r>
      <w:bookmarkEnd w:id="0"/>
    </w:p>
    <w:p w:rsidR="00CC2FC0" w:rsidRPr="003C44DF" w:rsidRDefault="00CC2FC0" w:rsidP="00CC2FC0">
      <w:pPr>
        <w:jc w:val="center"/>
        <w:rPr>
          <w:rFonts w:ascii="宋体" w:hAnsi="宋体"/>
          <w:sz w:val="28"/>
          <w:szCs w:val="28"/>
        </w:rPr>
      </w:pPr>
    </w:p>
    <w:p w:rsidR="00CC2FC0" w:rsidRPr="00BC3D2F" w:rsidRDefault="00CC2FC0" w:rsidP="00CC2FC0">
      <w:pPr>
        <w:rPr>
          <w:rFonts w:ascii="仿宋_GB2312" w:eastAsia="仿宋_GB2312" w:hAnsi="宋体"/>
          <w:sz w:val="32"/>
          <w:szCs w:val="32"/>
        </w:rPr>
      </w:pPr>
      <w:r w:rsidRPr="00BC3D2F">
        <w:rPr>
          <w:rFonts w:ascii="仿宋_GB2312" w:eastAsia="仿宋_GB2312" w:hAnsi="宋体" w:hint="eastAsia"/>
          <w:sz w:val="32"/>
          <w:szCs w:val="32"/>
        </w:rPr>
        <w:t>申报单位（盖章）：</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8"/>
        <w:gridCol w:w="6840"/>
        <w:gridCol w:w="854"/>
      </w:tblGrid>
      <w:tr w:rsidR="00CC2FC0" w:rsidRPr="003C44DF" w:rsidTr="00424D10">
        <w:tc>
          <w:tcPr>
            <w:tcW w:w="828" w:type="dxa"/>
          </w:tcPr>
          <w:p w:rsidR="00CC2FC0" w:rsidRPr="003C44DF" w:rsidRDefault="00CC2FC0" w:rsidP="00424D10">
            <w:pPr>
              <w:jc w:val="center"/>
              <w:rPr>
                <w:rFonts w:ascii="仿宋_GB2312" w:eastAsia="仿宋_GB2312" w:hAnsi="宋体"/>
                <w:b/>
                <w:sz w:val="26"/>
                <w:szCs w:val="26"/>
              </w:rPr>
            </w:pPr>
            <w:r w:rsidRPr="003C44DF">
              <w:rPr>
                <w:rFonts w:ascii="仿宋_GB2312" w:eastAsia="仿宋_GB2312" w:hAnsi="宋体" w:hint="eastAsia"/>
                <w:b/>
                <w:sz w:val="26"/>
                <w:szCs w:val="26"/>
              </w:rPr>
              <w:t>序号</w:t>
            </w:r>
          </w:p>
        </w:tc>
        <w:tc>
          <w:tcPr>
            <w:tcW w:w="6840" w:type="dxa"/>
          </w:tcPr>
          <w:p w:rsidR="00CC2FC0" w:rsidRPr="003C44DF" w:rsidRDefault="00CC2FC0" w:rsidP="00424D10">
            <w:pPr>
              <w:jc w:val="center"/>
              <w:rPr>
                <w:rFonts w:ascii="仿宋_GB2312" w:eastAsia="仿宋_GB2312" w:hAnsi="宋体"/>
                <w:b/>
                <w:sz w:val="26"/>
                <w:szCs w:val="26"/>
              </w:rPr>
            </w:pPr>
            <w:r w:rsidRPr="003C44DF">
              <w:rPr>
                <w:rFonts w:ascii="仿宋_GB2312" w:eastAsia="仿宋_GB2312" w:hAnsi="宋体" w:hint="eastAsia"/>
                <w:b/>
                <w:sz w:val="26"/>
                <w:szCs w:val="26"/>
              </w:rPr>
              <w:t>资料名称</w:t>
            </w:r>
          </w:p>
        </w:tc>
        <w:tc>
          <w:tcPr>
            <w:tcW w:w="854" w:type="dxa"/>
          </w:tcPr>
          <w:p w:rsidR="00CC2FC0" w:rsidRPr="003C44DF" w:rsidRDefault="00CC2FC0" w:rsidP="00424D10">
            <w:pPr>
              <w:jc w:val="center"/>
              <w:rPr>
                <w:rFonts w:ascii="仿宋_GB2312" w:eastAsia="仿宋_GB2312" w:hAnsi="宋体"/>
                <w:b/>
                <w:sz w:val="26"/>
                <w:szCs w:val="26"/>
              </w:rPr>
            </w:pPr>
            <w:r w:rsidRPr="003C44DF">
              <w:rPr>
                <w:rFonts w:ascii="仿宋_GB2312" w:eastAsia="仿宋_GB2312" w:hAnsi="宋体" w:hint="eastAsia"/>
                <w:b/>
                <w:sz w:val="26"/>
                <w:szCs w:val="26"/>
              </w:rPr>
              <w:t>份数</w:t>
            </w:r>
          </w:p>
        </w:tc>
      </w:tr>
      <w:tr w:rsidR="00CC2FC0" w:rsidRPr="003C44DF" w:rsidTr="00424D10">
        <w:tc>
          <w:tcPr>
            <w:tcW w:w="828" w:type="dxa"/>
          </w:tcPr>
          <w:p w:rsidR="00CC2FC0" w:rsidRPr="003C44DF" w:rsidRDefault="00CC2FC0" w:rsidP="00424D10">
            <w:pPr>
              <w:jc w:val="center"/>
              <w:rPr>
                <w:rFonts w:ascii="仿宋_GB2312" w:eastAsia="仿宋_GB2312" w:hAnsi="宋体"/>
                <w:sz w:val="26"/>
                <w:szCs w:val="26"/>
              </w:rPr>
            </w:pPr>
            <w:r w:rsidRPr="003C44DF">
              <w:rPr>
                <w:rFonts w:ascii="仿宋_GB2312" w:eastAsia="仿宋_GB2312" w:hAnsi="宋体"/>
                <w:sz w:val="26"/>
                <w:szCs w:val="26"/>
              </w:rPr>
              <w:t>1</w:t>
            </w:r>
          </w:p>
        </w:tc>
        <w:tc>
          <w:tcPr>
            <w:tcW w:w="6840" w:type="dxa"/>
          </w:tcPr>
          <w:p w:rsidR="00CC2FC0" w:rsidRPr="003C44DF" w:rsidRDefault="00CC2FC0" w:rsidP="00424D10">
            <w:pPr>
              <w:rPr>
                <w:rFonts w:ascii="仿宋_GB2312" w:eastAsia="仿宋_GB2312" w:hAnsi="宋体"/>
                <w:sz w:val="26"/>
                <w:szCs w:val="26"/>
              </w:rPr>
            </w:pPr>
            <w:r w:rsidRPr="003C44DF">
              <w:rPr>
                <w:rFonts w:ascii="仿宋_GB2312" w:eastAsia="仿宋_GB2312" w:hAnsi="宋体" w:hint="eastAsia"/>
                <w:sz w:val="26"/>
                <w:szCs w:val="26"/>
              </w:rPr>
              <w:t>东莞市非营利组织</w:t>
            </w:r>
            <w:r w:rsidRPr="003C44DF">
              <w:rPr>
                <w:rFonts w:ascii="仿宋_GB2312" w:eastAsia="仿宋_GB2312" w:hAnsi="宋体"/>
                <w:sz w:val="26"/>
                <w:szCs w:val="26"/>
                <w:u w:val="single"/>
              </w:rPr>
              <w:t xml:space="preserve">       </w:t>
            </w:r>
            <w:r w:rsidRPr="003C44DF">
              <w:rPr>
                <w:rFonts w:ascii="仿宋_GB2312" w:eastAsia="仿宋_GB2312" w:hAnsi="宋体" w:hint="eastAsia"/>
                <w:sz w:val="26"/>
                <w:szCs w:val="26"/>
              </w:rPr>
              <w:t>年度免税资格申请表</w:t>
            </w:r>
          </w:p>
        </w:tc>
        <w:tc>
          <w:tcPr>
            <w:tcW w:w="854" w:type="dxa"/>
          </w:tcPr>
          <w:p w:rsidR="00CC2FC0" w:rsidRPr="003C44DF" w:rsidRDefault="00CC2FC0" w:rsidP="00424D10">
            <w:pPr>
              <w:jc w:val="center"/>
              <w:rPr>
                <w:rFonts w:ascii="仿宋_GB2312" w:eastAsia="仿宋_GB2312" w:hAnsi="宋体"/>
                <w:sz w:val="26"/>
                <w:szCs w:val="26"/>
              </w:rPr>
            </w:pPr>
          </w:p>
        </w:tc>
      </w:tr>
      <w:tr w:rsidR="00CC2FC0" w:rsidRPr="003C44DF" w:rsidTr="00424D10">
        <w:tc>
          <w:tcPr>
            <w:tcW w:w="828" w:type="dxa"/>
          </w:tcPr>
          <w:p w:rsidR="00CC2FC0" w:rsidRPr="003C44DF" w:rsidRDefault="00CC2FC0" w:rsidP="00424D10">
            <w:pPr>
              <w:jc w:val="center"/>
              <w:rPr>
                <w:rFonts w:ascii="仿宋_GB2312" w:eastAsia="仿宋_GB2312" w:hAnsi="宋体"/>
                <w:sz w:val="26"/>
                <w:szCs w:val="26"/>
              </w:rPr>
            </w:pPr>
            <w:r w:rsidRPr="003C44DF">
              <w:rPr>
                <w:rFonts w:ascii="仿宋_GB2312" w:eastAsia="仿宋_GB2312" w:hAnsi="宋体"/>
                <w:sz w:val="26"/>
                <w:szCs w:val="26"/>
              </w:rPr>
              <w:t>2</w:t>
            </w:r>
          </w:p>
        </w:tc>
        <w:tc>
          <w:tcPr>
            <w:tcW w:w="6840" w:type="dxa"/>
          </w:tcPr>
          <w:p w:rsidR="00CC2FC0" w:rsidRPr="003C44DF" w:rsidRDefault="00CC2FC0" w:rsidP="00424D10">
            <w:pPr>
              <w:rPr>
                <w:rFonts w:ascii="仿宋_GB2312" w:eastAsia="仿宋_GB2312" w:hAnsi="宋体"/>
                <w:sz w:val="26"/>
                <w:szCs w:val="26"/>
              </w:rPr>
            </w:pPr>
            <w:r w:rsidRPr="003C44DF">
              <w:rPr>
                <w:rFonts w:ascii="仿宋_GB2312" w:eastAsia="仿宋_GB2312" w:hAnsi="宋体" w:hint="eastAsia"/>
                <w:sz w:val="26"/>
                <w:szCs w:val="26"/>
              </w:rPr>
              <w:t>申请报告</w:t>
            </w:r>
          </w:p>
        </w:tc>
        <w:tc>
          <w:tcPr>
            <w:tcW w:w="854" w:type="dxa"/>
          </w:tcPr>
          <w:p w:rsidR="00CC2FC0" w:rsidRPr="003C44DF" w:rsidRDefault="00CC2FC0" w:rsidP="00424D10">
            <w:pPr>
              <w:jc w:val="center"/>
              <w:rPr>
                <w:rFonts w:ascii="仿宋_GB2312" w:eastAsia="仿宋_GB2312" w:hAnsi="宋体"/>
                <w:sz w:val="26"/>
                <w:szCs w:val="26"/>
              </w:rPr>
            </w:pPr>
          </w:p>
        </w:tc>
      </w:tr>
      <w:tr w:rsidR="00CC2FC0" w:rsidRPr="003C44DF" w:rsidTr="00424D10">
        <w:tc>
          <w:tcPr>
            <w:tcW w:w="828" w:type="dxa"/>
          </w:tcPr>
          <w:p w:rsidR="00CC2FC0" w:rsidRPr="003C44DF" w:rsidRDefault="00CC2FC0" w:rsidP="00424D10">
            <w:pPr>
              <w:jc w:val="center"/>
              <w:rPr>
                <w:rFonts w:ascii="仿宋_GB2312" w:eastAsia="仿宋_GB2312" w:hAnsi="宋体"/>
                <w:sz w:val="26"/>
                <w:szCs w:val="26"/>
              </w:rPr>
            </w:pPr>
            <w:r w:rsidRPr="003C44DF">
              <w:rPr>
                <w:rFonts w:ascii="仿宋_GB2312" w:eastAsia="仿宋_GB2312" w:hAnsi="宋体"/>
                <w:sz w:val="26"/>
                <w:szCs w:val="26"/>
              </w:rPr>
              <w:t>3</w:t>
            </w:r>
          </w:p>
        </w:tc>
        <w:tc>
          <w:tcPr>
            <w:tcW w:w="6840" w:type="dxa"/>
          </w:tcPr>
          <w:p w:rsidR="00CC2FC0" w:rsidRPr="003C44DF" w:rsidRDefault="00CC2FC0" w:rsidP="00424D10">
            <w:pPr>
              <w:rPr>
                <w:rFonts w:ascii="仿宋_GB2312" w:eastAsia="仿宋_GB2312" w:hAnsi="宋体"/>
                <w:sz w:val="26"/>
                <w:szCs w:val="26"/>
              </w:rPr>
            </w:pPr>
            <w:r w:rsidRPr="003C44DF">
              <w:rPr>
                <w:rFonts w:ascii="仿宋_GB2312" w:eastAsia="仿宋_GB2312" w:hAnsi="宋体" w:hint="eastAsia"/>
                <w:sz w:val="26"/>
                <w:szCs w:val="26"/>
              </w:rPr>
              <w:t>经登记管理部门备案核准的章程或管理制度复印件</w:t>
            </w:r>
          </w:p>
        </w:tc>
        <w:tc>
          <w:tcPr>
            <w:tcW w:w="854" w:type="dxa"/>
          </w:tcPr>
          <w:p w:rsidR="00CC2FC0" w:rsidRPr="003C44DF" w:rsidRDefault="00CC2FC0" w:rsidP="00424D10">
            <w:pPr>
              <w:jc w:val="center"/>
              <w:rPr>
                <w:rFonts w:ascii="仿宋_GB2312" w:eastAsia="仿宋_GB2312" w:hAnsi="宋体"/>
                <w:sz w:val="26"/>
                <w:szCs w:val="26"/>
              </w:rPr>
            </w:pPr>
          </w:p>
        </w:tc>
      </w:tr>
      <w:tr w:rsidR="00CC2FC0" w:rsidRPr="003C44DF" w:rsidTr="00424D10">
        <w:tc>
          <w:tcPr>
            <w:tcW w:w="828" w:type="dxa"/>
          </w:tcPr>
          <w:p w:rsidR="00CC2FC0" w:rsidRPr="003C44DF" w:rsidRDefault="00CC2FC0" w:rsidP="00424D10">
            <w:pPr>
              <w:jc w:val="center"/>
              <w:rPr>
                <w:rFonts w:ascii="仿宋_GB2312" w:eastAsia="仿宋_GB2312" w:hAnsi="宋体"/>
                <w:sz w:val="26"/>
                <w:szCs w:val="26"/>
              </w:rPr>
            </w:pPr>
            <w:r w:rsidRPr="003C44DF">
              <w:rPr>
                <w:rFonts w:ascii="仿宋_GB2312" w:eastAsia="仿宋_GB2312" w:hAnsi="宋体"/>
                <w:sz w:val="26"/>
                <w:szCs w:val="26"/>
              </w:rPr>
              <w:t>4</w:t>
            </w:r>
          </w:p>
        </w:tc>
        <w:tc>
          <w:tcPr>
            <w:tcW w:w="6840" w:type="dxa"/>
          </w:tcPr>
          <w:p w:rsidR="00CC2FC0" w:rsidRPr="00BC3D2F" w:rsidRDefault="00CC2FC0" w:rsidP="00424D10">
            <w:pPr>
              <w:rPr>
                <w:rFonts w:ascii="仿宋_GB2312" w:eastAsia="仿宋_GB2312" w:hAnsi="宋体"/>
                <w:sz w:val="26"/>
                <w:szCs w:val="26"/>
              </w:rPr>
            </w:pPr>
            <w:r w:rsidRPr="003C44DF">
              <w:rPr>
                <w:rFonts w:ascii="仿宋_GB2312" w:eastAsia="仿宋_GB2312" w:hAnsi="宋体" w:hint="eastAsia"/>
                <w:sz w:val="26"/>
                <w:szCs w:val="26"/>
              </w:rPr>
              <w:t>非营利组织注册登记证件的复印件</w:t>
            </w:r>
          </w:p>
        </w:tc>
        <w:tc>
          <w:tcPr>
            <w:tcW w:w="854" w:type="dxa"/>
          </w:tcPr>
          <w:p w:rsidR="00CC2FC0" w:rsidRPr="003C44DF" w:rsidRDefault="00CC2FC0" w:rsidP="00424D10">
            <w:pPr>
              <w:jc w:val="center"/>
              <w:rPr>
                <w:rFonts w:ascii="仿宋_GB2312" w:eastAsia="仿宋_GB2312" w:hAnsi="宋体"/>
                <w:sz w:val="26"/>
                <w:szCs w:val="26"/>
              </w:rPr>
            </w:pPr>
          </w:p>
        </w:tc>
      </w:tr>
      <w:tr w:rsidR="00CC2FC0" w:rsidRPr="003C44DF" w:rsidTr="00424D10">
        <w:tc>
          <w:tcPr>
            <w:tcW w:w="828" w:type="dxa"/>
          </w:tcPr>
          <w:p w:rsidR="00CC2FC0" w:rsidRPr="003C44DF" w:rsidRDefault="00CC2FC0" w:rsidP="00424D10">
            <w:pPr>
              <w:jc w:val="center"/>
              <w:rPr>
                <w:rFonts w:ascii="仿宋_GB2312" w:eastAsia="仿宋_GB2312" w:hAnsi="宋体"/>
                <w:sz w:val="26"/>
                <w:szCs w:val="26"/>
              </w:rPr>
            </w:pPr>
            <w:r w:rsidRPr="003C44DF">
              <w:rPr>
                <w:rFonts w:ascii="仿宋_GB2312" w:eastAsia="仿宋_GB2312" w:hAnsi="宋体"/>
                <w:sz w:val="26"/>
                <w:szCs w:val="26"/>
              </w:rPr>
              <w:t>5</w:t>
            </w:r>
          </w:p>
        </w:tc>
        <w:tc>
          <w:tcPr>
            <w:tcW w:w="6840" w:type="dxa"/>
          </w:tcPr>
          <w:p w:rsidR="00CC2FC0" w:rsidRPr="003C44DF" w:rsidRDefault="00CC2FC0" w:rsidP="00424D10">
            <w:pPr>
              <w:rPr>
                <w:rFonts w:ascii="仿宋_GB2312" w:eastAsia="仿宋_GB2312" w:hAnsi="宋体"/>
                <w:sz w:val="26"/>
                <w:szCs w:val="26"/>
              </w:rPr>
            </w:pPr>
            <w:r w:rsidRPr="003C44DF">
              <w:rPr>
                <w:rFonts w:ascii="仿宋_GB2312" w:eastAsia="仿宋_GB2312" w:hAnsi="宋体" w:hint="eastAsia"/>
                <w:sz w:val="26"/>
                <w:szCs w:val="26"/>
              </w:rPr>
              <w:t>上一年度的资金来源和资金使用及业务活动明细情况说明</w:t>
            </w:r>
          </w:p>
        </w:tc>
        <w:tc>
          <w:tcPr>
            <w:tcW w:w="854" w:type="dxa"/>
          </w:tcPr>
          <w:p w:rsidR="00CC2FC0" w:rsidRPr="003C44DF" w:rsidRDefault="00CC2FC0" w:rsidP="00424D10">
            <w:pPr>
              <w:jc w:val="center"/>
              <w:rPr>
                <w:rFonts w:ascii="仿宋_GB2312" w:eastAsia="仿宋_GB2312" w:hAnsi="宋体"/>
                <w:sz w:val="26"/>
                <w:szCs w:val="26"/>
              </w:rPr>
            </w:pPr>
          </w:p>
        </w:tc>
      </w:tr>
      <w:tr w:rsidR="00CC2FC0" w:rsidRPr="003C44DF" w:rsidTr="00424D10">
        <w:tc>
          <w:tcPr>
            <w:tcW w:w="828" w:type="dxa"/>
          </w:tcPr>
          <w:p w:rsidR="00CC2FC0" w:rsidRPr="003C44DF" w:rsidRDefault="00CC2FC0" w:rsidP="00424D10">
            <w:pPr>
              <w:jc w:val="center"/>
              <w:rPr>
                <w:rFonts w:ascii="仿宋_GB2312" w:eastAsia="仿宋_GB2312" w:hAnsi="宋体"/>
                <w:sz w:val="26"/>
                <w:szCs w:val="26"/>
              </w:rPr>
            </w:pPr>
            <w:r w:rsidRPr="003C44DF">
              <w:rPr>
                <w:rFonts w:ascii="仿宋_GB2312" w:eastAsia="仿宋_GB2312" w:hAnsi="宋体"/>
                <w:sz w:val="26"/>
                <w:szCs w:val="26"/>
              </w:rPr>
              <w:t>6</w:t>
            </w:r>
          </w:p>
        </w:tc>
        <w:tc>
          <w:tcPr>
            <w:tcW w:w="6840" w:type="dxa"/>
          </w:tcPr>
          <w:p w:rsidR="00CC2FC0" w:rsidRPr="003C44DF" w:rsidRDefault="00CC2FC0" w:rsidP="00424D10">
            <w:pPr>
              <w:rPr>
                <w:rFonts w:ascii="仿宋_GB2312" w:eastAsia="仿宋_GB2312" w:hAnsi="宋体"/>
                <w:sz w:val="26"/>
                <w:szCs w:val="26"/>
              </w:rPr>
            </w:pPr>
            <w:r w:rsidRPr="00BC3D2F">
              <w:rPr>
                <w:rFonts w:ascii="仿宋_GB2312" w:eastAsia="仿宋_GB2312" w:hint="eastAsia"/>
                <w:sz w:val="26"/>
                <w:szCs w:val="26"/>
              </w:rPr>
              <w:t>上一年度的工资薪金情况专项报告</w:t>
            </w:r>
          </w:p>
        </w:tc>
        <w:tc>
          <w:tcPr>
            <w:tcW w:w="854" w:type="dxa"/>
          </w:tcPr>
          <w:p w:rsidR="00CC2FC0" w:rsidRPr="003C44DF" w:rsidRDefault="00CC2FC0" w:rsidP="00424D10">
            <w:pPr>
              <w:jc w:val="center"/>
              <w:rPr>
                <w:rFonts w:ascii="仿宋_GB2312" w:eastAsia="仿宋_GB2312" w:hAnsi="宋体"/>
                <w:sz w:val="26"/>
                <w:szCs w:val="26"/>
              </w:rPr>
            </w:pPr>
          </w:p>
        </w:tc>
      </w:tr>
      <w:tr w:rsidR="00CC2FC0" w:rsidRPr="003C44DF" w:rsidTr="00424D10">
        <w:tc>
          <w:tcPr>
            <w:tcW w:w="828" w:type="dxa"/>
          </w:tcPr>
          <w:p w:rsidR="00CC2FC0" w:rsidRPr="003C44DF" w:rsidRDefault="00CC2FC0" w:rsidP="00424D10">
            <w:pPr>
              <w:jc w:val="center"/>
              <w:rPr>
                <w:rFonts w:ascii="仿宋_GB2312" w:eastAsia="仿宋_GB2312" w:hAnsi="宋体"/>
                <w:sz w:val="26"/>
                <w:szCs w:val="26"/>
              </w:rPr>
            </w:pPr>
            <w:r w:rsidRPr="003C44DF">
              <w:rPr>
                <w:rFonts w:ascii="仿宋_GB2312" w:eastAsia="仿宋_GB2312" w:hAnsi="宋体"/>
                <w:sz w:val="26"/>
                <w:szCs w:val="26"/>
              </w:rPr>
              <w:t>7</w:t>
            </w:r>
          </w:p>
        </w:tc>
        <w:tc>
          <w:tcPr>
            <w:tcW w:w="6840" w:type="dxa"/>
          </w:tcPr>
          <w:p w:rsidR="00CC2FC0" w:rsidRPr="003C44DF" w:rsidRDefault="00CC2FC0" w:rsidP="00424D10">
            <w:pPr>
              <w:rPr>
                <w:rFonts w:ascii="仿宋_GB2312" w:eastAsia="仿宋_GB2312" w:hAnsi="宋体"/>
                <w:sz w:val="26"/>
                <w:szCs w:val="26"/>
              </w:rPr>
            </w:pPr>
            <w:r w:rsidRPr="003C44DF">
              <w:rPr>
                <w:rFonts w:ascii="仿宋_GB2312" w:eastAsia="仿宋_GB2312" w:hAnsi="宋体" w:hint="eastAsia"/>
                <w:sz w:val="26"/>
                <w:szCs w:val="26"/>
              </w:rPr>
              <w:t>具有资质的中介机构</w:t>
            </w:r>
            <w:proofErr w:type="gramStart"/>
            <w:r w:rsidRPr="003C44DF">
              <w:rPr>
                <w:rFonts w:ascii="仿宋_GB2312" w:eastAsia="仿宋_GB2312" w:hAnsi="宋体" w:hint="eastAsia"/>
                <w:sz w:val="26"/>
                <w:szCs w:val="26"/>
              </w:rPr>
              <w:t>鉴证</w:t>
            </w:r>
            <w:proofErr w:type="gramEnd"/>
            <w:r w:rsidRPr="003C44DF">
              <w:rPr>
                <w:rFonts w:ascii="仿宋_GB2312" w:eastAsia="仿宋_GB2312" w:hAnsi="宋体" w:hint="eastAsia"/>
                <w:sz w:val="26"/>
                <w:szCs w:val="26"/>
              </w:rPr>
              <w:t>的上一年度财务报表和审计报告</w:t>
            </w:r>
          </w:p>
        </w:tc>
        <w:tc>
          <w:tcPr>
            <w:tcW w:w="854" w:type="dxa"/>
          </w:tcPr>
          <w:p w:rsidR="00CC2FC0" w:rsidRPr="003C44DF" w:rsidRDefault="00CC2FC0" w:rsidP="00424D10">
            <w:pPr>
              <w:jc w:val="center"/>
              <w:rPr>
                <w:rFonts w:ascii="仿宋_GB2312" w:eastAsia="仿宋_GB2312" w:hAnsi="宋体"/>
                <w:sz w:val="26"/>
                <w:szCs w:val="26"/>
              </w:rPr>
            </w:pPr>
          </w:p>
        </w:tc>
      </w:tr>
      <w:tr w:rsidR="00CC2FC0" w:rsidRPr="003C44DF" w:rsidTr="00424D10">
        <w:tc>
          <w:tcPr>
            <w:tcW w:w="828" w:type="dxa"/>
          </w:tcPr>
          <w:p w:rsidR="00CC2FC0" w:rsidRPr="003C44DF" w:rsidRDefault="00CC2FC0" w:rsidP="00424D10">
            <w:pPr>
              <w:jc w:val="center"/>
              <w:rPr>
                <w:rFonts w:ascii="仿宋_GB2312" w:eastAsia="仿宋_GB2312" w:hAnsi="宋体"/>
                <w:sz w:val="26"/>
                <w:szCs w:val="26"/>
              </w:rPr>
            </w:pPr>
            <w:r w:rsidRPr="003C44DF">
              <w:rPr>
                <w:rFonts w:ascii="仿宋_GB2312" w:eastAsia="仿宋_GB2312" w:hAnsi="宋体"/>
                <w:sz w:val="26"/>
                <w:szCs w:val="26"/>
              </w:rPr>
              <w:t>8</w:t>
            </w:r>
          </w:p>
        </w:tc>
        <w:tc>
          <w:tcPr>
            <w:tcW w:w="6840" w:type="dxa"/>
          </w:tcPr>
          <w:p w:rsidR="00CC2FC0" w:rsidRPr="003C44DF" w:rsidRDefault="00CC2FC0" w:rsidP="00424D10">
            <w:pPr>
              <w:rPr>
                <w:rFonts w:ascii="仿宋_GB2312" w:eastAsia="仿宋_GB2312" w:hAnsi="宋体"/>
                <w:sz w:val="26"/>
                <w:szCs w:val="26"/>
              </w:rPr>
            </w:pPr>
            <w:r w:rsidRPr="003C44DF">
              <w:rPr>
                <w:rFonts w:ascii="仿宋_GB2312" w:eastAsia="仿宋_GB2312" w:hAnsi="宋体" w:hint="eastAsia"/>
                <w:sz w:val="26"/>
                <w:szCs w:val="26"/>
              </w:rPr>
              <w:t>登记管理机关出具的上一年度符合相关法律法规和国家政策的事业发展情况或非营利活动的材料</w:t>
            </w:r>
          </w:p>
        </w:tc>
        <w:tc>
          <w:tcPr>
            <w:tcW w:w="854" w:type="dxa"/>
          </w:tcPr>
          <w:p w:rsidR="00CC2FC0" w:rsidRPr="003C44DF" w:rsidRDefault="00CC2FC0" w:rsidP="00424D10">
            <w:pPr>
              <w:jc w:val="center"/>
              <w:rPr>
                <w:rFonts w:ascii="仿宋_GB2312" w:eastAsia="仿宋_GB2312" w:hAnsi="宋体"/>
                <w:sz w:val="26"/>
                <w:szCs w:val="26"/>
              </w:rPr>
            </w:pPr>
          </w:p>
        </w:tc>
      </w:tr>
      <w:tr w:rsidR="00CC2FC0" w:rsidRPr="003C44DF" w:rsidTr="00424D10">
        <w:tc>
          <w:tcPr>
            <w:tcW w:w="828" w:type="dxa"/>
          </w:tcPr>
          <w:p w:rsidR="00CC2FC0" w:rsidRPr="003C44DF" w:rsidRDefault="00CC2FC0" w:rsidP="00424D10">
            <w:pPr>
              <w:jc w:val="center"/>
              <w:rPr>
                <w:rFonts w:ascii="仿宋_GB2312" w:eastAsia="仿宋_GB2312" w:hAnsi="宋体"/>
                <w:sz w:val="26"/>
                <w:szCs w:val="26"/>
              </w:rPr>
            </w:pPr>
            <w:r w:rsidRPr="003C44DF">
              <w:rPr>
                <w:rFonts w:ascii="仿宋_GB2312" w:eastAsia="仿宋_GB2312" w:hAnsi="宋体"/>
                <w:sz w:val="26"/>
                <w:szCs w:val="26"/>
              </w:rPr>
              <w:t>9</w:t>
            </w:r>
          </w:p>
        </w:tc>
        <w:tc>
          <w:tcPr>
            <w:tcW w:w="6840" w:type="dxa"/>
          </w:tcPr>
          <w:p w:rsidR="00CC2FC0" w:rsidRPr="003C44DF" w:rsidRDefault="00CC2FC0" w:rsidP="00424D10">
            <w:pPr>
              <w:rPr>
                <w:rFonts w:ascii="仿宋_GB2312" w:eastAsia="仿宋_GB2312" w:hAnsi="宋体"/>
                <w:sz w:val="26"/>
                <w:szCs w:val="26"/>
              </w:rPr>
            </w:pPr>
            <w:r w:rsidRPr="003C44DF">
              <w:rPr>
                <w:rFonts w:ascii="仿宋_GB2312" w:eastAsia="仿宋_GB2312" w:hAnsi="宋体" w:hint="eastAsia"/>
                <w:sz w:val="26"/>
                <w:szCs w:val="26"/>
              </w:rPr>
              <w:t>其他材料</w:t>
            </w:r>
          </w:p>
        </w:tc>
        <w:tc>
          <w:tcPr>
            <w:tcW w:w="854" w:type="dxa"/>
          </w:tcPr>
          <w:p w:rsidR="00CC2FC0" w:rsidRPr="003C44DF" w:rsidRDefault="00CC2FC0" w:rsidP="00424D10">
            <w:pPr>
              <w:jc w:val="center"/>
              <w:rPr>
                <w:rFonts w:ascii="仿宋_GB2312" w:eastAsia="仿宋_GB2312" w:hAnsi="宋体"/>
                <w:sz w:val="26"/>
                <w:szCs w:val="26"/>
              </w:rPr>
            </w:pPr>
          </w:p>
        </w:tc>
      </w:tr>
    </w:tbl>
    <w:p w:rsidR="00CC2FC0" w:rsidRPr="003C44DF" w:rsidRDefault="00CC2FC0" w:rsidP="00CC2FC0">
      <w:pPr>
        <w:rPr>
          <w:rFonts w:ascii="仿宋_GB2312" w:eastAsia="仿宋_GB2312" w:hAnsi="宋体"/>
          <w:sz w:val="31"/>
          <w:szCs w:val="31"/>
        </w:rPr>
      </w:pPr>
    </w:p>
    <w:p w:rsidR="00CC2FC0" w:rsidRPr="00BC3D2F" w:rsidRDefault="00CC2FC0" w:rsidP="00CC2FC0">
      <w:pPr>
        <w:rPr>
          <w:rFonts w:ascii="仿宋_GB2312" w:eastAsia="仿宋_GB2312" w:hAnsi="宋体"/>
          <w:sz w:val="32"/>
          <w:szCs w:val="32"/>
        </w:rPr>
      </w:pPr>
      <w:r w:rsidRPr="00BC3D2F">
        <w:rPr>
          <w:rFonts w:ascii="仿宋_GB2312" w:eastAsia="仿宋_GB2312" w:hAnsi="宋体" w:hint="eastAsia"/>
          <w:sz w:val="32"/>
          <w:szCs w:val="32"/>
        </w:rPr>
        <w:t>以下由主管税务部门填写：</w:t>
      </w:r>
    </w:p>
    <w:p w:rsidR="00CC2FC0" w:rsidRDefault="00CC2FC0" w:rsidP="00CC2FC0">
      <w:pPr>
        <w:rPr>
          <w:rFonts w:ascii="仿宋_GB2312" w:eastAsia="仿宋_GB2312" w:hAnsi="宋体"/>
          <w:sz w:val="32"/>
          <w:szCs w:val="32"/>
        </w:rPr>
      </w:pPr>
      <w:r w:rsidRPr="00BC3D2F">
        <w:rPr>
          <w:rFonts w:ascii="仿宋_GB2312" w:eastAsia="仿宋_GB2312" w:hAnsi="宋体" w:hint="eastAsia"/>
          <w:sz w:val="32"/>
          <w:szCs w:val="32"/>
        </w:rPr>
        <w:t>收件人：</w:t>
      </w:r>
    </w:p>
    <w:p w:rsidR="00CC2FC0" w:rsidRPr="000C1DD2" w:rsidRDefault="00CC2FC0" w:rsidP="00CC2FC0">
      <w:pPr>
        <w:rPr>
          <w:rFonts w:ascii="仿宋_GB2312" w:eastAsia="仿宋_GB2312" w:hAnsi="宋体"/>
          <w:sz w:val="32"/>
          <w:szCs w:val="32"/>
        </w:rPr>
      </w:pPr>
      <w:r w:rsidRPr="000C1DD2">
        <w:rPr>
          <w:rFonts w:ascii="仿宋_GB2312" w:eastAsia="仿宋_GB2312" w:hAnsi="宋体" w:hint="eastAsia"/>
          <w:sz w:val="32"/>
          <w:szCs w:val="32"/>
        </w:rPr>
        <w:t>初审人</w:t>
      </w:r>
      <w:r w:rsidRPr="00BC3D2F">
        <w:rPr>
          <w:rFonts w:ascii="仿宋_GB2312" w:eastAsia="仿宋_GB2312" w:hAnsi="宋体" w:hint="eastAsia"/>
          <w:sz w:val="32"/>
          <w:szCs w:val="32"/>
        </w:rPr>
        <w:t>：</w:t>
      </w:r>
    </w:p>
    <w:p w:rsidR="00CC2FC0" w:rsidRPr="00BC3D2F" w:rsidRDefault="00CC2FC0" w:rsidP="00CC2FC0">
      <w:pPr>
        <w:rPr>
          <w:rFonts w:ascii="仿宋_GB2312" w:eastAsia="仿宋_GB2312" w:hAnsi="宋体"/>
          <w:sz w:val="32"/>
          <w:szCs w:val="32"/>
        </w:rPr>
      </w:pPr>
      <w:r w:rsidRPr="000C1DD2">
        <w:rPr>
          <w:rFonts w:ascii="仿宋_GB2312" w:eastAsia="仿宋_GB2312" w:hAnsi="宋体" w:hint="eastAsia"/>
          <w:sz w:val="32"/>
          <w:szCs w:val="32"/>
        </w:rPr>
        <w:t>初审意见：</w:t>
      </w:r>
    </w:p>
    <w:p w:rsidR="00CC2FC0" w:rsidRPr="000C1DD2" w:rsidRDefault="00CC2FC0" w:rsidP="00CC2FC0">
      <w:pPr>
        <w:jc w:val="center"/>
        <w:rPr>
          <w:rFonts w:ascii="仿宋_GB2312" w:eastAsia="仿宋_GB2312" w:hAnsi="宋体"/>
          <w:sz w:val="32"/>
          <w:szCs w:val="32"/>
        </w:rPr>
      </w:pPr>
      <w:r w:rsidRPr="00BC3D2F">
        <w:rPr>
          <w:rFonts w:ascii="仿宋_GB2312" w:eastAsia="仿宋_GB2312" w:hAnsi="宋体"/>
          <w:sz w:val="32"/>
          <w:szCs w:val="32"/>
        </w:rPr>
        <w:t xml:space="preserve">                          </w:t>
      </w:r>
      <w:r w:rsidRPr="000C1DD2">
        <w:rPr>
          <w:rFonts w:ascii="仿宋_GB2312" w:eastAsia="仿宋_GB2312" w:hAnsi="宋体" w:hint="eastAsia"/>
          <w:sz w:val="32"/>
          <w:szCs w:val="32"/>
        </w:rPr>
        <w:t>主管税务部门（</w:t>
      </w:r>
      <w:r w:rsidRPr="000C1DD2">
        <w:rPr>
          <w:rFonts w:ascii="仿宋_GB2312" w:eastAsia="仿宋_GB2312" w:hAnsi="宋体"/>
          <w:sz w:val="32"/>
          <w:szCs w:val="32"/>
        </w:rPr>
        <w:t>盖章</w:t>
      </w:r>
      <w:r w:rsidRPr="000C1DD2">
        <w:rPr>
          <w:rFonts w:ascii="仿宋_GB2312" w:eastAsia="仿宋_GB2312" w:hAnsi="宋体" w:hint="eastAsia"/>
          <w:sz w:val="32"/>
          <w:szCs w:val="32"/>
        </w:rPr>
        <w:t>）</w:t>
      </w:r>
    </w:p>
    <w:p w:rsidR="00D9493D" w:rsidRPr="00CC2FC0" w:rsidRDefault="00CC2FC0" w:rsidP="00CC2FC0">
      <w:pPr>
        <w:jc w:val="center"/>
        <w:rPr>
          <w:rFonts w:ascii="仿宋_GB2312" w:eastAsia="仿宋_GB2312" w:hAnsi="宋体" w:hint="eastAsia"/>
          <w:sz w:val="32"/>
          <w:szCs w:val="32"/>
        </w:rPr>
      </w:pPr>
      <w:r w:rsidRPr="000C1DD2">
        <w:rPr>
          <w:rFonts w:ascii="仿宋_GB2312" w:eastAsia="仿宋_GB2312" w:hAnsi="宋体"/>
          <w:sz w:val="32"/>
          <w:szCs w:val="32"/>
        </w:rPr>
        <w:t xml:space="preserve">                               年  月  日</w:t>
      </w:r>
    </w:p>
    <w:sectPr w:rsidR="00D9493D" w:rsidRPr="00CC2F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华康简标题宋">
    <w:altName w:val="Arial Unicode MS"/>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2FC0"/>
    <w:rsid w:val="00A0746B"/>
    <w:rsid w:val="00BA5676"/>
    <w:rsid w:val="00CC2F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F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C2FC0"/>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55</Words>
  <Characters>316</Characters>
  <Application>Microsoft Office Word</Application>
  <DocSecurity>0</DocSecurity>
  <Lines>2</Lines>
  <Paragraphs>1</Paragraphs>
  <ScaleCrop>false</ScaleCrop>
  <Company>微软公司</Company>
  <LinksUpToDate>false</LinksUpToDate>
  <CharactersWithSpaces>370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谭惠芬</dc:creator>
  <cp:keywords/>
  <dc:description/>
  <cp:lastModifiedBy>谭惠芬</cp:lastModifiedBy>
  <cp:revision>1</cp:revision>
  <dcterms:created xsi:type="dcterms:W3CDTF">2019-04-12T10:25:00Z</dcterms:created>
  <dcterms:modified xsi:type="dcterms:W3CDTF">2019-04-12T10:26:00Z</dcterms:modified>
</cp:coreProperties>
</file>